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D" w:rsidRDefault="0019297D" w:rsidP="0019297D">
      <w:pPr>
        <w:tabs>
          <w:tab w:val="left" w:pos="7322"/>
          <w:tab w:val="left" w:pos="7953"/>
          <w:tab w:val="left" w:pos="8693"/>
          <w:tab w:val="left" w:pos="8929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İLKÖĞRETİM KURUMLARI STANDARTLARI TABLOSU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9297D" w:rsidTr="0019297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9297D" w:rsidRDefault="0019297D">
            <w:pPr>
              <w:tabs>
                <w:tab w:val="left" w:pos="7322"/>
                <w:tab w:val="left" w:pos="7953"/>
                <w:tab w:val="left" w:pos="8693"/>
                <w:tab w:val="left" w:pos="8929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STANDART ALANI 1: EĞİTİM YÖNETİMİ</w:t>
            </w: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9297D" w:rsidTr="0019297D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1.1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OKULDA ETKİLİ BİR YÖNETİMİN SAĞLANMASINA YÖNELİK STRATEJİK PLANLAMA UYGULAMALARI GERÇEKLEŞTİRİLİR.</w:t>
            </w: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297D" w:rsidTr="0019297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1.1.1. Okul Gelişimi: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Okulda, etkili bir okul gelişim planlaması yapılır, uygulanır ve sürekli geliştirilir.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1.2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:  OKUL, PERSONELİN MESLEKİ GELİŞİMLERİNİ DESTEKLEYECEK,  PAYDAŞLARIN KATILIMINI SAĞLAYACAK, ÖZEL BİLGİLERİN GİZLİLİĞİNİ KORUYACAK VE ÇOCUKLARIN AKADEMİK BAŞARISINI SAĞLAYACAK ŞEKİLDE YÖNETİLİR.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1.2.1. Personelin Mesleki Gelişimini Değerlendirme Çalışmaları: </w:t>
            </w:r>
            <w:r>
              <w:rPr>
                <w:rFonts w:ascii="Arial Narrow" w:hAnsi="Arial Narrow"/>
                <w:sz w:val="20"/>
                <w:szCs w:val="20"/>
              </w:rPr>
              <w:t>Personel, mesleki yeterliklerini belirlemeye ilişkin öz değerlendirmelerine ek olarak meslektaş, yönetici, çocuk ve veli görüşlerinden yararlanır.</w:t>
            </w:r>
          </w:p>
        </w:tc>
      </w:tr>
      <w:tr w:rsidR="0019297D" w:rsidTr="0019297D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1.2.2. Mesleki Gelişim Etkinlikleri: </w:t>
            </w:r>
            <w:r>
              <w:rPr>
                <w:rFonts w:ascii="Arial Narrow" w:hAnsi="Arial Narrow"/>
                <w:sz w:val="20"/>
                <w:szCs w:val="20"/>
              </w:rPr>
              <w:t>Okul personeli, mesleki gelişimlerini çağdaş yaklaşımlar ve çocukların ihtiyaçları doğrultusunda sürdürür.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1.2.3. Öğretmenlerin Okul Yönetimine Katılımı: </w:t>
            </w:r>
            <w:r>
              <w:rPr>
                <w:rFonts w:ascii="Arial Narrow" w:hAnsi="Arial Narrow"/>
                <w:sz w:val="20"/>
                <w:szCs w:val="20"/>
              </w:rPr>
              <w:t xml:space="preserve">Öğretmenlerin okul yönetim sürecine etkin katılımı sağlanır.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1.2.4. Çocukların Okul Yönetimine Katılımı: </w:t>
            </w:r>
            <w:r>
              <w:rPr>
                <w:rFonts w:ascii="Arial Narrow" w:hAnsi="Arial Narrow"/>
                <w:sz w:val="20"/>
                <w:szCs w:val="20"/>
              </w:rPr>
              <w:t>Çocukların okul yönetim sürecine etkin katılımı ile görüşlerini, eleştiri ve açıklamaları için uygun mekanizmalar vardır ve bunlar çocuklar tarafından aktif olarak kullanılmaktadırlar.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19297D" w:rsidTr="0019297D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1.2.5. Velilerin Okul Yönetimine Katılımı: </w:t>
            </w:r>
            <w:r>
              <w:rPr>
                <w:rFonts w:ascii="Arial Narrow" w:hAnsi="Arial Narrow"/>
                <w:sz w:val="20"/>
                <w:szCs w:val="20"/>
              </w:rPr>
              <w:t>Velilerin okul yönetim sürecine etkin katılımı sağlanır.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19297D" w:rsidTr="0019297D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1.2.6. Oryantasyon Etkinlikleri: </w:t>
            </w:r>
            <w:r>
              <w:rPr>
                <w:rFonts w:ascii="Arial Narrow" w:hAnsi="Arial Narrow"/>
                <w:sz w:val="20"/>
                <w:szCs w:val="20"/>
              </w:rPr>
              <w:t>Okula yeni gelen çocuklar, veliler ve okul çalışanları için tanıtım ve bilgilendirme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oryantasyon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) faaliyetleri yapılır.</w:t>
            </w:r>
          </w:p>
        </w:tc>
      </w:tr>
      <w:tr w:rsidR="0019297D" w:rsidTr="0019297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1.2.7. Çocuklara ve Okul Personeline Yönelik Motivasyon Artırıcı Çalışmalar: </w:t>
            </w:r>
            <w:r>
              <w:rPr>
                <w:rFonts w:ascii="Arial Narrow" w:hAnsi="Arial Narrow"/>
                <w:sz w:val="20"/>
                <w:szCs w:val="20"/>
              </w:rPr>
              <w:t>Okul yönetimi çocukları ve okul personelini motive edici çalışmalar yapar.</w:t>
            </w:r>
          </w:p>
        </w:tc>
      </w:tr>
      <w:tr w:rsidR="0019297D" w:rsidTr="0019297D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1.2.8. Özel Bilgilerin Gizliliği: </w:t>
            </w:r>
            <w:r>
              <w:rPr>
                <w:rFonts w:ascii="Arial Narrow" w:hAnsi="Arial Narrow"/>
                <w:sz w:val="20"/>
                <w:szCs w:val="20"/>
              </w:rPr>
              <w:t>Okulda çocukların, velilerin ve personelin özel bilgilerinin hizmete ve/veya kişiye özel gizliliği korunur.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1.2.9. Çocuğun Akademik Başarısı: </w:t>
            </w:r>
            <w:r>
              <w:rPr>
                <w:rFonts w:ascii="Arial Narrow" w:hAnsi="Arial Narrow"/>
                <w:sz w:val="20"/>
                <w:szCs w:val="20"/>
              </w:rPr>
              <w:t>Okul, çocuğun hedefleri doğrultusunda akademik başarısının geliştirilmesi sürecini planlar, uygular ve değerlendirir.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1.3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OKUL YÖNETİM SÜREÇLERİNDE BİLGİ VE İLETİŞİM TEKNOLOJİLERİNDEN YARARLANILIR.                         </w:t>
            </w:r>
          </w:p>
        </w:tc>
      </w:tr>
      <w:tr w:rsidR="0019297D" w:rsidTr="0019297D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1.3.1. E-okul Kullanımı: </w:t>
            </w:r>
            <w:r>
              <w:rPr>
                <w:rFonts w:ascii="Arial Narrow" w:hAnsi="Arial Narrow"/>
                <w:sz w:val="20"/>
                <w:szCs w:val="20"/>
              </w:rPr>
              <w:t xml:space="preserve">Okul, eğitim-öğretim ve yönetim süreçlerinde e-okul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sistem’ini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etkili kullanır.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1.4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OKULUN KAYIT KABUL ALANINDAKİ 6–14 YAŞ GRUBU TÜM ÇOCUKLARIN EĞİTİME KOŞULSUZ ERİŞİMLERİ SAĞLANIR.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1.4.1. Nüfusa Kayıtlı Olan ve Okulun Kayıt Kabul Alanındaki 6-14 Yaş Grubu Tüm Çocukların Tespiti ve Kayıt Edilmesi: </w:t>
            </w:r>
            <w:r>
              <w:rPr>
                <w:rFonts w:ascii="Arial Narrow" w:hAnsi="Arial Narrow"/>
                <w:sz w:val="20"/>
                <w:szCs w:val="20"/>
              </w:rPr>
              <w:t>Okul, kayıt kabul alanındaki nüfusa kayıtlı 6-14 yaş arası tüm çocukları kaydeder.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1.4.2. Nüfusa Kayıtlı Olmayan ve Okulun Kayıt Kabul Alanındaki 6–14 Yaş Grubu Tüm Çocukların Tespiti ve Kayıt Edilmesi: </w:t>
            </w:r>
            <w:r>
              <w:rPr>
                <w:rFonts w:ascii="Arial Narrow" w:hAnsi="Arial Narrow"/>
                <w:sz w:val="20"/>
                <w:szCs w:val="20"/>
              </w:rPr>
              <w:t>Okul, kayıt kabul alanındaki nüfusa kayıtlı olmayan 6-14 yaş arası kız ve erkek tüm çocukları kaydeder.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1.5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OKULA KAYITLI TÜM ÇOCUKLARIN EĞİTİME DEVAMLARI SAĞLANIR.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1.5.1. Okula Kayıtlı Tüm Çocukların Devam Durumlarının İzlenmesi: </w:t>
            </w:r>
            <w:r>
              <w:rPr>
                <w:rFonts w:ascii="Arial Narrow" w:hAnsi="Arial Narrow"/>
                <w:sz w:val="20"/>
                <w:szCs w:val="20"/>
              </w:rPr>
              <w:t>Okul, kayıtlı kız, erkek tüm çocukların eğitime devamlarını sağlar.</w:t>
            </w:r>
          </w:p>
        </w:tc>
      </w:tr>
      <w:tr w:rsidR="0019297D" w:rsidTr="0019297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297D" w:rsidTr="0019297D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9297D" w:rsidRDefault="0019297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STANDART ALANI 2: ÖĞRENME-ÖĞRETİM SÜREÇLERİ</w:t>
            </w:r>
          </w:p>
        </w:tc>
      </w:tr>
      <w:tr w:rsidR="0019297D" w:rsidTr="0019297D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2.1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SINIF İÇİ UYGULAMALARI İLE TÜM ÇOCUKLARIN GELİŞİMLERİ DESTEKLENİR.</w:t>
            </w:r>
          </w:p>
        </w:tc>
      </w:tr>
      <w:tr w:rsidR="0019297D" w:rsidTr="0019297D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2.1.1. Çocukların Gelişim ve Öğrenme İhtiyaçlarını Belirleme: </w:t>
            </w:r>
            <w:r>
              <w:rPr>
                <w:rFonts w:ascii="Arial Narrow" w:hAnsi="Arial Narrow"/>
                <w:sz w:val="20"/>
                <w:szCs w:val="20"/>
              </w:rPr>
              <w:t>Öğrenme süreci planlanmadan önce çocukların gelişim ve öğrenme ihtiyaçları ile bireysel özelliklerini tanımaya yönelik değerlendirme çalışmaları yapılır.</w:t>
            </w:r>
          </w:p>
        </w:tc>
      </w:tr>
      <w:tr w:rsidR="0019297D" w:rsidTr="0019297D">
        <w:trPr>
          <w:trHeight w:val="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2.1.2. Sınıfta Öğrenme Etkinlikleri: </w:t>
            </w:r>
            <w:r>
              <w:rPr>
                <w:rFonts w:ascii="Arial Narrow" w:hAnsi="Arial Narrow"/>
                <w:sz w:val="20"/>
                <w:szCs w:val="20"/>
              </w:rPr>
              <w:t>Sınıf içi öğrenme etkinlikleri çocukların özelliklerine ve öğrenme ihtiyaçlarına göre planlanır ve bu etkinlikler program kazanımlarını destekler.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2.1.3.  Çocukta Çevre Bilincinin Geliştirilmesi:  </w:t>
            </w:r>
            <w:r>
              <w:rPr>
                <w:rFonts w:ascii="Arial Narrow" w:hAnsi="Arial Narrow"/>
                <w:sz w:val="20"/>
                <w:szCs w:val="20"/>
              </w:rPr>
              <w:t>Okul, çocuklarda çevre bilincinin gelişimini destekler.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2.1.4: Öğrenme Materyalleri: </w:t>
            </w:r>
            <w:r>
              <w:rPr>
                <w:rFonts w:ascii="Arial Narrow" w:hAnsi="Arial Narrow"/>
                <w:sz w:val="20"/>
                <w:szCs w:val="20"/>
              </w:rPr>
              <w:t>Öğrenme materyalleri (BIT materyalleri dışında) çocuğun sürece katılımını ve öğrenme becerilerini destekleyecek şekilde kullanılır.</w:t>
            </w:r>
          </w:p>
        </w:tc>
      </w:tr>
      <w:tr w:rsidR="0019297D" w:rsidTr="0019297D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2.1.5. Bilgi, İletişim ve Eğitim Teknolojileri: </w:t>
            </w:r>
            <w:r>
              <w:rPr>
                <w:rFonts w:ascii="Arial Narrow" w:hAnsi="Arial Narrow"/>
                <w:sz w:val="20"/>
                <w:szCs w:val="20"/>
              </w:rPr>
              <w:t>Eğitim teknolojileri çocuğun sürece katılımını ve öğrenme becerilerini destekleyecek şekilde kullanılır.</w:t>
            </w:r>
          </w:p>
        </w:tc>
      </w:tr>
      <w:tr w:rsidR="0019297D" w:rsidTr="0019297D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2.1.6. Ölçme-Değerlendirme:  </w:t>
            </w:r>
            <w:r>
              <w:rPr>
                <w:rFonts w:ascii="Arial Narrow" w:hAnsi="Arial Narrow"/>
                <w:sz w:val="20"/>
                <w:szCs w:val="20"/>
              </w:rPr>
              <w:t>Ölçme değerlendirme uygulamaları, program amaç ve kazanımları ile çocukların bireysel özellikleri dikkate alınarak planlanır ve sonuçları çocukların gelişimlerini destekleyecek şekilde kullanılır.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2.1.7. Eğitsel Rehberlik Faaliyetleri:  </w:t>
            </w:r>
            <w:r>
              <w:rPr>
                <w:rFonts w:ascii="Arial Narrow" w:hAnsi="Arial Narrow"/>
                <w:sz w:val="20"/>
                <w:szCs w:val="20"/>
              </w:rPr>
              <w:t>Okul çocuklara, eğitsel rehberlik hizmetleri sunar.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2.1.8. Kaynaştırma Eğitimi Uygulamaları: </w:t>
            </w:r>
            <w:r>
              <w:rPr>
                <w:rFonts w:ascii="Arial Narrow" w:hAnsi="Arial Narrow"/>
                <w:sz w:val="20"/>
                <w:szCs w:val="20"/>
              </w:rPr>
              <w:t>Özel eğitime gereksinimi olan çocukların eğitim-öğretim süreçlerine uyum ve katılımları okuldaki kaynaştırma eğitim uygulamaları ile desteklenir.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2.2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OKUL İÇİ UYGULAMALAR İLE TÜM ÇOCUKLARIN GELİŞİMLERİ VE ÜST EĞİTİME, MESLEĞE, HAYATA YÖNELMELERİ DESTEKLENİR.</w:t>
            </w:r>
          </w:p>
        </w:tc>
      </w:tr>
      <w:tr w:rsidR="0019297D" w:rsidTr="0019297D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2.2.1. Sosyal, Sanatsal, Kültürel, Sportif Etkinlikler: </w:t>
            </w:r>
            <w:r>
              <w:rPr>
                <w:rFonts w:ascii="Arial Narrow" w:hAnsi="Arial Narrow"/>
                <w:sz w:val="20"/>
                <w:szCs w:val="20"/>
              </w:rPr>
              <w:t>Okul; sosyal, sanatsal, kültürel, sportif etkinlik olanaklarını artırır ve çocukların bu etkinliklere katılımlarını destekler.</w:t>
            </w:r>
          </w:p>
        </w:tc>
      </w:tr>
      <w:tr w:rsidR="0019297D" w:rsidTr="0019297D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2.2.2. Mesleki Rehberlik ve Yönlendirme: </w:t>
            </w:r>
            <w:r>
              <w:rPr>
                <w:rFonts w:ascii="Arial Narrow" w:hAnsi="Arial Narrow"/>
                <w:sz w:val="20"/>
                <w:szCs w:val="20"/>
              </w:rPr>
              <w:t>Okul, üst öğrenime ve mesleki gelişim süreçlerinde çocuklara danışmanlık eder ve kariyer bilinçlerinin gelişmesine katkıda bulunur.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2.2.3. Eğitim-Öğretim Mekânları ve Olanakları: </w:t>
            </w:r>
            <w:r>
              <w:rPr>
                <w:rFonts w:ascii="Arial Narrow" w:hAnsi="Arial Narrow"/>
                <w:sz w:val="20"/>
                <w:szCs w:val="20"/>
              </w:rPr>
              <w:t>Okuldaki eğitim-öğretim mekânlarının çeşitliliği ve olanakları, çocukların öğrenme ve gelişim ihtiyaçlarını karşılamaya uygundur.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19297D" w:rsidTr="0019297D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STANDART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2.3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. OKUL ÇEVRE İLE İŞBİRLİĞİ YAPARAK EĞİTİM-ÖĞRETİMİN GELİŞMESİNİ VE OKULUN TOPLUMLA BÜTÜNLEŞMESİNİ DESTEKLER.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2.3.1. Okulun Eğitim-Öğretim İçin Çevredeki Olanaklardan Yararlanması: </w:t>
            </w:r>
            <w:r>
              <w:rPr>
                <w:rFonts w:ascii="Arial Narrow" w:hAnsi="Arial Narrow"/>
                <w:sz w:val="20"/>
                <w:szCs w:val="20"/>
              </w:rPr>
              <w:t>Okul, çevre olanaklarından yararlanarak kurduğu işbirlikleri ile eğitim-öğretimi geliştirir.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19297D" w:rsidTr="0019297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19297D" w:rsidRDefault="0019297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Alt Standart 2.3.2. Okulun Olanaklarının Çevre Tarafından Kullanılması:   </w:t>
            </w:r>
            <w:r>
              <w:rPr>
                <w:rFonts w:ascii="Arial Narrow" w:hAnsi="Arial Narrow"/>
                <w:sz w:val="20"/>
                <w:szCs w:val="20"/>
              </w:rPr>
              <w:t>Okul, olanaklarını çevrenin kullanımına sunarak okul ve çevre bütünleşmesini sağlayıp, çocuğun çevresinin eğitimini destekler.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</w:tbl>
    <w:p w:rsidR="0019297D" w:rsidRDefault="0019297D">
      <w:r>
        <w:t xml:space="preserve">                                                                                                                          Halil </w:t>
      </w:r>
      <w:proofErr w:type="spellStart"/>
      <w:r>
        <w:t>ÜTkÜN</w:t>
      </w:r>
      <w:proofErr w:type="spellEnd"/>
    </w:p>
    <w:p w:rsidR="0019297D" w:rsidRDefault="0019297D">
      <w:r>
        <w:t xml:space="preserve">                                                                                                                           Okul Müdürü</w:t>
      </w:r>
      <w:bookmarkStart w:id="0" w:name="_GoBack"/>
      <w:bookmarkEnd w:id="0"/>
    </w:p>
    <w:sectPr w:rsidR="001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90"/>
    <w:rsid w:val="0019297D"/>
    <w:rsid w:val="00251901"/>
    <w:rsid w:val="002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5224</Characters>
  <Application>Microsoft Office Word</Application>
  <DocSecurity>0</DocSecurity>
  <Lines>43</Lines>
  <Paragraphs>12</Paragraphs>
  <ScaleCrop>false</ScaleCrop>
  <Company>Şirket Adı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2015-11-26T06:49:00Z</dcterms:created>
  <dcterms:modified xsi:type="dcterms:W3CDTF">2015-11-26T06:51:00Z</dcterms:modified>
</cp:coreProperties>
</file>